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20" w:hanging="320" w:hangingChars="100"/>
        <w:jc w:val="center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结题报告</w:t>
      </w:r>
    </w:p>
    <w:tbl>
      <w:tblPr>
        <w:tblStyle w:val="5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114"/>
        <w:gridCol w:w="32"/>
        <w:gridCol w:w="2147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4"/>
              </w:rPr>
              <w:t>方案名称</w:t>
            </w:r>
          </w:p>
        </w:tc>
        <w:tc>
          <w:tcPr>
            <w:tcW w:w="6440" w:type="dxa"/>
            <w:gridSpan w:val="4"/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4"/>
              </w:rPr>
              <w:t>类别</w:t>
            </w:r>
          </w:p>
        </w:tc>
        <w:tc>
          <w:tcPr>
            <w:tcW w:w="6440" w:type="dxa"/>
            <w:gridSpan w:val="4"/>
          </w:tcPr>
          <w:p>
            <w:pPr>
              <w:spacing w:line="440" w:lineRule="exact"/>
              <w:ind w:firstLine="140" w:firstLineChars="50"/>
              <w:rPr>
                <w:rFonts w:ascii="华文仿宋" w:hAnsi="华文仿宋" w:eastAsia="华文仿宋" w:cs="Times New Roman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□</w:t>
            </w:r>
            <w:r>
              <w:rPr>
                <w:rFonts w:ascii="华文仿宋" w:hAnsi="华文仿宋" w:eastAsia="华文仿宋" w:cs="Times New Roman"/>
                <w:sz w:val="24"/>
                <w:szCs w:val="24"/>
              </w:rPr>
              <w:t>药物临床试验：</w:t>
            </w:r>
          </w:p>
          <w:p>
            <w:pPr>
              <w:spacing w:line="440" w:lineRule="exact"/>
              <w:ind w:firstLine="120" w:firstLineChars="5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□化学药 □中药/天然药物□生物制品第类</w:t>
            </w:r>
          </w:p>
          <w:p>
            <w:pPr>
              <w:spacing w:line="440" w:lineRule="exact"/>
              <w:ind w:firstLine="120" w:firstLineChars="5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□Ⅰ期 □Ⅱ期   □Ⅲ期  □Ⅳ期 □</w:t>
            </w:r>
            <w:r>
              <w:rPr>
                <w:rFonts w:ascii="华文仿宋" w:hAnsi="华文仿宋" w:eastAsia="华文仿宋" w:cs="Times New Roman"/>
                <w:sz w:val="24"/>
                <w:szCs w:val="24"/>
              </w:rPr>
              <w:t>BA/BE</w:t>
            </w:r>
          </w:p>
          <w:p>
            <w:pPr>
              <w:spacing w:line="440" w:lineRule="exact"/>
              <w:ind w:firstLine="140" w:firstLineChars="5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□</w:t>
            </w:r>
            <w:r>
              <w:rPr>
                <w:rFonts w:ascii="华文仿宋" w:hAnsi="华文仿宋" w:eastAsia="华文仿宋" w:cs="Times New Roman"/>
                <w:color w:val="000000"/>
                <w:sz w:val="24"/>
                <w:szCs w:val="24"/>
              </w:rPr>
              <w:t xml:space="preserve"> 医疗器械    </w:t>
            </w:r>
            <w:r>
              <w:rPr>
                <w:rFonts w:hint="eastAsia" w:ascii="华文仿宋" w:hAnsi="华文仿宋" w:eastAsia="华文仿宋"/>
                <w:sz w:val="28"/>
                <w:szCs w:val="28"/>
              </w:rPr>
              <w:t>□</w:t>
            </w:r>
            <w:r>
              <w:rPr>
                <w:rFonts w:ascii="华文仿宋" w:hAnsi="华文仿宋" w:eastAsia="华文仿宋" w:cs="Times New Roman"/>
                <w:color w:val="000000"/>
                <w:sz w:val="24"/>
                <w:szCs w:val="24"/>
              </w:rPr>
              <w:t>诊断试剂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4"/>
              </w:rPr>
              <w:t>申办方</w:t>
            </w:r>
          </w:p>
        </w:tc>
        <w:tc>
          <w:tcPr>
            <w:tcW w:w="6440" w:type="dxa"/>
            <w:gridSpan w:val="4"/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4"/>
              </w:rPr>
              <w:t>CRO（如有）</w:t>
            </w:r>
          </w:p>
        </w:tc>
        <w:tc>
          <w:tcPr>
            <w:tcW w:w="6440" w:type="dxa"/>
            <w:gridSpan w:val="4"/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伦理审查批件号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2147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主要研究者</w:t>
            </w:r>
          </w:p>
        </w:tc>
        <w:tc>
          <w:tcPr>
            <w:tcW w:w="2147" w:type="dxa"/>
          </w:tcPr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6" w:hRule="atLeast"/>
        </w:trPr>
        <w:tc>
          <w:tcPr>
            <w:tcW w:w="8586" w:type="dxa"/>
            <w:gridSpan w:val="5"/>
          </w:tcPr>
          <w:p>
            <w:pPr>
              <w:spacing w:beforeLines="50" w:line="360" w:lineRule="auto"/>
              <w:ind w:left="240" w:hanging="240" w:hangingChars="100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研究情况</w:t>
            </w:r>
          </w:p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·合同研究总例数： ·入组例数：</w:t>
            </w:r>
          </w:p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·完成观察例数： ·提前退出例数：</w:t>
            </w:r>
          </w:p>
          <w:p>
            <w:pPr>
              <w:spacing w:line="360" w:lineRule="auto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·研究开始日期： ·最后1例出组日期：</w:t>
            </w:r>
          </w:p>
          <w:p>
            <w:pPr>
              <w:tabs>
                <w:tab w:val="left" w:pos="4395"/>
              </w:tabs>
              <w:spacing w:line="360" w:lineRule="auto"/>
              <w:ind w:left="240" w:hanging="240" w:hanging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·已报告的严重不良事件例数： ·已报告的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SUSAR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例数：</w:t>
            </w:r>
          </w:p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·已报告的器械故障例数： ·已报告的方案违背/偏离例数：</w:t>
            </w:r>
          </w:p>
          <w:p>
            <w:pPr>
              <w:spacing w:beforeLines="50" w:line="360" w:lineRule="auto"/>
              <w:ind w:left="240" w:hanging="240" w:hanging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·所有严重不良事件是否已完成跟踪随访：口 是，口 否→请说明：</w:t>
            </w:r>
          </w:p>
          <w:p>
            <w:pPr>
              <w:spacing w:beforeLines="50" w:line="360" w:lineRule="auto"/>
              <w:ind w:left="240" w:hanging="240" w:hangingChars="100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beforeLines="50" w:line="360" w:lineRule="auto"/>
              <w:ind w:left="240" w:hanging="240" w:hangingChars="1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·研究中是否存在影响受试者权益的问题：口 否，口 是→请说明：</w:t>
            </w:r>
          </w:p>
          <w:p>
            <w:pPr>
              <w:spacing w:beforeLines="50" w:afterLines="50" w:line="360" w:lineRule="auto"/>
              <w:ind w:left="210" w:leftChars="100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spacing w:beforeLines="50" w:afterLines="50" w:line="360" w:lineRule="auto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申请人签字:</w:t>
            </w:r>
          </w:p>
        </w:tc>
        <w:tc>
          <w:tcPr>
            <w:tcW w:w="4326" w:type="dxa"/>
            <w:gridSpan w:val="3"/>
          </w:tcPr>
          <w:p>
            <w:pPr>
              <w:spacing w:beforeLines="50" w:afterLines="50" w:line="360" w:lineRule="auto"/>
              <w:rPr>
                <w:rFonts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4"/>
              </w:rPr>
              <w:t>日期:</w:t>
            </w:r>
          </w:p>
        </w:tc>
      </w:tr>
    </w:tbl>
    <w:p>
      <w:pPr>
        <w:rPr>
          <w:rFonts w:ascii="华文仿宋" w:hAnsi="华文仿宋" w:eastAsia="华文仿宋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页/共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firstLine="90" w:firstLineChars="50"/>
      <w:jc w:val="left"/>
    </w:pPr>
    <w:r>
      <w:rPr>
        <w:rFonts w:hint="eastAsia" w:ascii="仿宋" w:hAnsi="仿宋" w:eastAsia="仿宋" w:cs="仿宋"/>
      </w:rPr>
      <w:t xml:space="preserve">泰州市姜堰中医院      医学伦理委员会                                     </w:t>
    </w:r>
    <w:r>
      <w:t>IEC-AF/0</w:t>
    </w:r>
    <w:r>
      <w:rPr>
        <w:rFonts w:hint="eastAsia"/>
      </w:rPr>
      <w:t>9</w:t>
    </w:r>
    <w:r>
      <w:t>-</w:t>
    </w:r>
    <w:r>
      <w:rPr>
        <w:rFonts w:hint="eastAsia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521D"/>
    <w:rsid w:val="00086351"/>
    <w:rsid w:val="000D2AAB"/>
    <w:rsid w:val="0012290B"/>
    <w:rsid w:val="0023590E"/>
    <w:rsid w:val="00425076"/>
    <w:rsid w:val="0056272D"/>
    <w:rsid w:val="00577496"/>
    <w:rsid w:val="005832E7"/>
    <w:rsid w:val="0060758D"/>
    <w:rsid w:val="0076327C"/>
    <w:rsid w:val="00896B80"/>
    <w:rsid w:val="00A77E33"/>
    <w:rsid w:val="00C81C50"/>
    <w:rsid w:val="00C96DBC"/>
    <w:rsid w:val="00D5521D"/>
    <w:rsid w:val="00DA4B48"/>
    <w:rsid w:val="00DC3E62"/>
    <w:rsid w:val="00E128AB"/>
    <w:rsid w:val="00EC3323"/>
    <w:rsid w:val="00EE78A7"/>
    <w:rsid w:val="00F02D7D"/>
    <w:rsid w:val="00FE4988"/>
    <w:rsid w:val="50A067FF"/>
    <w:rsid w:val="69E522A8"/>
    <w:rsid w:val="6A8169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251</Words>
  <Characters>68</Characters>
  <Lines>1</Lines>
  <Paragraphs>1</Paragraphs>
  <TotalTime>1</TotalTime>
  <ScaleCrop>false</ScaleCrop>
  <LinksUpToDate>false</LinksUpToDate>
  <CharactersWithSpaces>318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2015-03-20T15:14:00Z</dcterms:created>
  <dc:creator>User</dc:creator>
  <cp:lastModifiedBy>Ring</cp:lastModifiedBy>
  <cp:lastPrinted>2021-12-31T07:49:46Z</cp:lastPrinted>
  <dcterms:modified xsi:type="dcterms:W3CDTF">2021-12-31T07:49:49Z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DE81CD499CBB443EB9DEBD23D4343E25</vt:lpwstr>
  </property>
</Properties>
</file>